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6"/>
        <w:ind w:left="3" w:right="0" w:firstLine="0"/>
        <w:jc w:val="center"/>
        <w:rPr>
          <w:b/>
          <w:sz w:val="28"/>
        </w:rPr>
      </w:pPr>
      <w:r>
        <w:rPr>
          <w:b/>
          <w:sz w:val="28"/>
        </w:rPr>
        <w:t>Обзор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состояния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дорожно-транспортного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травматизма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участием несовершеннолетних (с 16 до 18 лет)</w:t>
      </w:r>
    </w:p>
    <w:p>
      <w:pPr>
        <w:spacing w:line="315" w:lineRule="exact" w:before="0"/>
        <w:ind w:left="3" w:right="1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территории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Санкт-Петербурга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месяцев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> года</w:t>
      </w:r>
    </w:p>
    <w:p>
      <w:pPr>
        <w:spacing w:line="240" w:lineRule="auto" w:before="0"/>
        <w:ind w:left="955" w:right="952" w:firstLine="0"/>
        <w:jc w:val="center"/>
        <w:rPr>
          <w:sz w:val="20"/>
        </w:rPr>
      </w:pPr>
      <w:r>
        <w:rPr>
          <w:sz w:val="20"/>
        </w:rPr>
        <w:t>(по</w:t>
      </w:r>
      <w:r>
        <w:rPr>
          <w:spacing w:val="-7"/>
          <w:sz w:val="20"/>
        </w:rPr>
        <w:t> </w:t>
      </w:r>
      <w:r>
        <w:rPr>
          <w:sz w:val="20"/>
        </w:rPr>
        <w:t>данным</w:t>
      </w:r>
      <w:r>
        <w:rPr>
          <w:spacing w:val="-7"/>
          <w:sz w:val="20"/>
        </w:rPr>
        <w:t> </w:t>
      </w:r>
      <w:r>
        <w:rPr>
          <w:sz w:val="20"/>
        </w:rPr>
        <w:t>Автоматизированной</w:t>
      </w:r>
      <w:r>
        <w:rPr>
          <w:spacing w:val="-7"/>
          <w:sz w:val="20"/>
        </w:rPr>
        <w:t> </w:t>
      </w:r>
      <w:r>
        <w:rPr>
          <w:sz w:val="20"/>
        </w:rPr>
        <w:t>информационно-управляющей</w:t>
      </w:r>
      <w:r>
        <w:rPr>
          <w:spacing w:val="-9"/>
          <w:sz w:val="20"/>
        </w:rPr>
        <w:t> </w:t>
      </w:r>
      <w:r>
        <w:rPr>
          <w:sz w:val="20"/>
        </w:rPr>
        <w:t>системы</w:t>
      </w:r>
      <w:r>
        <w:rPr>
          <w:spacing w:val="-8"/>
          <w:sz w:val="20"/>
        </w:rPr>
        <w:t> </w:t>
      </w:r>
      <w:r>
        <w:rPr>
          <w:sz w:val="20"/>
        </w:rPr>
        <w:t>Госавтоинспекции г. Санкт-Петербурга и Ленинградской области)</w:t>
      </w:r>
    </w:p>
    <w:p>
      <w:pPr>
        <w:pStyle w:val="BodyText"/>
        <w:ind w:right="135" w:firstLine="707"/>
        <w:jc w:val="both"/>
      </w:pPr>
      <w:r>
        <w:rPr/>
        <w:t>По итогам 11 месяцев 2024 года на территории г. Санкт-Петербурга зафиксирован рост показателей аварийности с участием несовершеннолетних</w:t>
      </w:r>
      <w:r>
        <w:rPr>
          <w:spacing w:val="80"/>
        </w:rPr>
        <w:t> </w:t>
      </w:r>
      <w:r>
        <w:rPr/>
        <w:t>(с 16 до 18 лет) – в 97 (+6, +9.0%) ДТП в которых 99 (-1, -1.0%) несовершеннолетних получили травмы, погиб 1 (+1) несовершеннолетний.</w:t>
      </w:r>
    </w:p>
    <w:p>
      <w:pPr>
        <w:pStyle w:val="BodyText"/>
        <w:ind w:right="138" w:firstLine="707"/>
        <w:jc w:val="both"/>
      </w:pPr>
      <w:r>
        <w:rPr/>
        <w:t>Рост показателей аварийности с участием несовершеннолетних зарегистрирован</w:t>
      </w:r>
      <w:r>
        <w:rPr>
          <w:spacing w:val="21"/>
        </w:rPr>
        <w:t> </w:t>
      </w:r>
      <w:r>
        <w:rPr/>
        <w:t>в</w:t>
      </w:r>
      <w:r>
        <w:rPr>
          <w:spacing w:val="24"/>
        </w:rPr>
        <w:t> </w:t>
      </w:r>
      <w:r>
        <w:rPr/>
        <w:t>Центральном</w:t>
      </w:r>
      <w:r>
        <w:rPr>
          <w:spacing w:val="26"/>
        </w:rPr>
        <w:t> </w:t>
      </w:r>
      <w:r>
        <w:rPr/>
        <w:t>(8</w:t>
      </w:r>
      <w:r>
        <w:rPr>
          <w:spacing w:val="25"/>
        </w:rPr>
        <w:t> </w:t>
      </w:r>
      <w:r>
        <w:rPr/>
        <w:t>ДТП,</w:t>
      </w:r>
      <w:r>
        <w:rPr>
          <w:spacing w:val="23"/>
        </w:rPr>
        <w:t> </w:t>
      </w:r>
      <w:r>
        <w:rPr/>
        <w:t>+6,</w:t>
      </w:r>
      <w:r>
        <w:rPr>
          <w:spacing w:val="23"/>
        </w:rPr>
        <w:t> </w:t>
      </w:r>
      <w:r>
        <w:rPr/>
        <w:t>+300.0%;</w:t>
      </w:r>
      <w:r>
        <w:rPr>
          <w:spacing w:val="26"/>
        </w:rPr>
        <w:t> </w:t>
      </w:r>
      <w:r>
        <w:rPr/>
        <w:t>8</w:t>
      </w:r>
      <w:r>
        <w:rPr>
          <w:spacing w:val="23"/>
        </w:rPr>
        <w:t> </w:t>
      </w:r>
      <w:r>
        <w:rPr/>
        <w:t>ранено,</w:t>
      </w:r>
      <w:r>
        <w:rPr>
          <w:spacing w:val="23"/>
        </w:rPr>
        <w:t> </w:t>
      </w:r>
      <w:r>
        <w:rPr/>
        <w:t>+6,</w:t>
      </w:r>
      <w:r>
        <w:rPr>
          <w:spacing w:val="23"/>
        </w:rPr>
        <w:t> </w:t>
      </w:r>
      <w:r>
        <w:rPr>
          <w:spacing w:val="-2"/>
        </w:rPr>
        <w:t>+300.0%);</w:t>
      </w:r>
    </w:p>
    <w:p>
      <w:pPr>
        <w:pStyle w:val="BodyText"/>
        <w:spacing w:line="321" w:lineRule="exact"/>
      </w:pPr>
      <w:r>
        <w:rPr/>
        <w:t>Выборгском</w:t>
      </w:r>
      <w:r>
        <w:rPr>
          <w:spacing w:val="31"/>
        </w:rPr>
        <w:t> </w:t>
      </w:r>
      <w:r>
        <w:rPr/>
        <w:t>(16</w:t>
      </w:r>
      <w:r>
        <w:rPr>
          <w:spacing w:val="33"/>
        </w:rPr>
        <w:t> </w:t>
      </w:r>
      <w:r>
        <w:rPr/>
        <w:t>ДТП,</w:t>
      </w:r>
      <w:r>
        <w:rPr>
          <w:spacing w:val="33"/>
        </w:rPr>
        <w:t> </w:t>
      </w:r>
      <w:r>
        <w:rPr/>
        <w:t>+8,</w:t>
      </w:r>
      <w:r>
        <w:rPr>
          <w:spacing w:val="33"/>
        </w:rPr>
        <w:t> </w:t>
      </w:r>
      <w:r>
        <w:rPr/>
        <w:t>+100.0%;</w:t>
      </w:r>
      <w:r>
        <w:rPr>
          <w:spacing w:val="34"/>
        </w:rPr>
        <w:t> </w:t>
      </w:r>
      <w:r>
        <w:rPr/>
        <w:t>16</w:t>
      </w:r>
      <w:r>
        <w:rPr>
          <w:spacing w:val="34"/>
        </w:rPr>
        <w:t> </w:t>
      </w:r>
      <w:r>
        <w:rPr/>
        <w:t>ранено,</w:t>
      </w:r>
      <w:r>
        <w:rPr>
          <w:spacing w:val="33"/>
        </w:rPr>
        <w:t> </w:t>
      </w:r>
      <w:r>
        <w:rPr/>
        <w:t>+8,</w:t>
      </w:r>
      <w:r>
        <w:rPr>
          <w:spacing w:val="33"/>
        </w:rPr>
        <w:t> </w:t>
      </w:r>
      <w:r>
        <w:rPr/>
        <w:t>+100.0%);</w:t>
      </w:r>
      <w:r>
        <w:rPr>
          <w:spacing w:val="36"/>
        </w:rPr>
        <w:t> </w:t>
      </w:r>
      <w:r>
        <w:rPr>
          <w:spacing w:val="-2"/>
        </w:rPr>
        <w:t>Красносельском</w:t>
      </w:r>
    </w:p>
    <w:p>
      <w:pPr>
        <w:pStyle w:val="BodyText"/>
        <w:spacing w:line="322" w:lineRule="exact"/>
      </w:pPr>
      <w:r>
        <w:rPr/>
        <w:t>7</w:t>
      </w:r>
      <w:r>
        <w:rPr>
          <w:spacing w:val="54"/>
        </w:rPr>
        <w:t> </w:t>
      </w:r>
      <w:r>
        <w:rPr/>
        <w:t>ДТП,</w:t>
      </w:r>
      <w:r>
        <w:rPr>
          <w:spacing w:val="55"/>
        </w:rPr>
        <w:t> </w:t>
      </w:r>
      <w:r>
        <w:rPr/>
        <w:t>+3,</w:t>
      </w:r>
      <w:r>
        <w:rPr>
          <w:spacing w:val="56"/>
        </w:rPr>
        <w:t> </w:t>
      </w:r>
      <w:r>
        <w:rPr/>
        <w:t>+75.0%;</w:t>
      </w:r>
      <w:r>
        <w:rPr>
          <w:spacing w:val="56"/>
        </w:rPr>
        <w:t> </w:t>
      </w:r>
      <w:r>
        <w:rPr/>
        <w:t>7</w:t>
      </w:r>
      <w:r>
        <w:rPr>
          <w:spacing w:val="56"/>
        </w:rPr>
        <w:t> </w:t>
      </w:r>
      <w:r>
        <w:rPr/>
        <w:t>ранено,</w:t>
      </w:r>
      <w:r>
        <w:rPr>
          <w:spacing w:val="55"/>
        </w:rPr>
        <w:t> </w:t>
      </w:r>
      <w:r>
        <w:rPr/>
        <w:t>+3,</w:t>
      </w:r>
      <w:r>
        <w:rPr>
          <w:spacing w:val="55"/>
        </w:rPr>
        <w:t> </w:t>
      </w:r>
      <w:r>
        <w:rPr/>
        <w:t>+75.0%);</w:t>
      </w:r>
      <w:r>
        <w:rPr>
          <w:spacing w:val="57"/>
        </w:rPr>
        <w:t> </w:t>
      </w:r>
      <w:r>
        <w:rPr/>
        <w:t>Кировском</w:t>
      </w:r>
      <w:r>
        <w:rPr>
          <w:spacing w:val="57"/>
        </w:rPr>
        <w:t> </w:t>
      </w:r>
      <w:r>
        <w:rPr/>
        <w:t>(8</w:t>
      </w:r>
      <w:r>
        <w:rPr>
          <w:spacing w:val="55"/>
        </w:rPr>
        <w:t> </w:t>
      </w:r>
      <w:r>
        <w:rPr/>
        <w:t>ДТП,</w:t>
      </w:r>
      <w:r>
        <w:rPr>
          <w:spacing w:val="55"/>
        </w:rPr>
        <w:t> </w:t>
      </w:r>
      <w:r>
        <w:rPr/>
        <w:t>+3,</w:t>
      </w:r>
      <w:r>
        <w:rPr>
          <w:spacing w:val="56"/>
        </w:rPr>
        <w:t> </w:t>
      </w:r>
      <w:r>
        <w:rPr>
          <w:spacing w:val="-2"/>
        </w:rPr>
        <w:t>+60.0%;</w:t>
      </w:r>
    </w:p>
    <w:p>
      <w:pPr>
        <w:pStyle w:val="BodyText"/>
        <w:spacing w:line="322" w:lineRule="exact"/>
      </w:pPr>
      <w:r>
        <w:rPr/>
        <w:t>9</w:t>
      </w:r>
      <w:r>
        <w:rPr>
          <w:spacing w:val="8"/>
        </w:rPr>
        <w:t> </w:t>
      </w:r>
      <w:r>
        <w:rPr/>
        <w:t>ранено,</w:t>
      </w:r>
      <w:r>
        <w:rPr>
          <w:spacing w:val="11"/>
        </w:rPr>
        <w:t> </w:t>
      </w:r>
      <w:r>
        <w:rPr/>
        <w:t>+4,</w:t>
      </w:r>
      <w:r>
        <w:rPr>
          <w:spacing w:val="12"/>
        </w:rPr>
        <w:t> </w:t>
      </w:r>
      <w:r>
        <w:rPr/>
        <w:t>+80.0%);</w:t>
      </w:r>
      <w:r>
        <w:rPr>
          <w:spacing w:val="13"/>
        </w:rPr>
        <w:t> </w:t>
      </w:r>
      <w:r>
        <w:rPr/>
        <w:t>Московском</w:t>
      </w:r>
      <w:r>
        <w:rPr>
          <w:spacing w:val="9"/>
        </w:rPr>
        <w:t> </w:t>
      </w:r>
      <w:r>
        <w:rPr/>
        <w:t>(6</w:t>
      </w:r>
      <w:r>
        <w:rPr>
          <w:spacing w:val="9"/>
        </w:rPr>
        <w:t> </w:t>
      </w:r>
      <w:r>
        <w:rPr/>
        <w:t>ДТП,</w:t>
      </w:r>
      <w:r>
        <w:rPr>
          <w:spacing w:val="11"/>
        </w:rPr>
        <w:t> </w:t>
      </w:r>
      <w:r>
        <w:rPr/>
        <w:t>+2,</w:t>
      </w:r>
      <w:r>
        <w:rPr>
          <w:spacing w:val="12"/>
        </w:rPr>
        <w:t> </w:t>
      </w:r>
      <w:r>
        <w:rPr/>
        <w:t>+50.0%;</w:t>
      </w:r>
      <w:r>
        <w:rPr>
          <w:spacing w:val="10"/>
        </w:rPr>
        <w:t> </w:t>
      </w:r>
      <w:r>
        <w:rPr/>
        <w:t>6</w:t>
      </w:r>
      <w:r>
        <w:rPr>
          <w:spacing w:val="9"/>
        </w:rPr>
        <w:t> </w:t>
      </w:r>
      <w:r>
        <w:rPr/>
        <w:t>ранено,</w:t>
      </w:r>
      <w:r>
        <w:rPr>
          <w:spacing w:val="11"/>
        </w:rPr>
        <w:t> </w:t>
      </w:r>
      <w:r>
        <w:rPr/>
        <w:t>+2,</w:t>
      </w:r>
      <w:r>
        <w:rPr>
          <w:spacing w:val="12"/>
        </w:rPr>
        <w:t> </w:t>
      </w:r>
      <w:r>
        <w:rPr>
          <w:spacing w:val="-2"/>
        </w:rPr>
        <w:t>+50.0%);</w:t>
      </w:r>
    </w:p>
    <w:p>
      <w:pPr>
        <w:pStyle w:val="BodyText"/>
        <w:spacing w:line="322" w:lineRule="exact"/>
      </w:pPr>
      <w:r>
        <w:rPr/>
        <w:t>Петроградском</w:t>
      </w:r>
      <w:r>
        <w:rPr>
          <w:spacing w:val="29"/>
        </w:rPr>
        <w:t> </w:t>
      </w:r>
      <w:r>
        <w:rPr/>
        <w:t>(3</w:t>
      </w:r>
      <w:r>
        <w:rPr>
          <w:spacing w:val="30"/>
        </w:rPr>
        <w:t> </w:t>
      </w:r>
      <w:r>
        <w:rPr/>
        <w:t>ДТП,</w:t>
      </w:r>
      <w:r>
        <w:rPr>
          <w:spacing w:val="31"/>
        </w:rPr>
        <w:t> </w:t>
      </w:r>
      <w:r>
        <w:rPr/>
        <w:t>+1,</w:t>
      </w:r>
      <w:r>
        <w:rPr>
          <w:spacing w:val="31"/>
        </w:rPr>
        <w:t> </w:t>
      </w:r>
      <w:r>
        <w:rPr/>
        <w:t>+50.0%;</w:t>
      </w:r>
      <w:r>
        <w:rPr>
          <w:spacing w:val="30"/>
        </w:rPr>
        <w:t> </w:t>
      </w:r>
      <w:r>
        <w:rPr/>
        <w:t>3</w:t>
      </w:r>
      <w:r>
        <w:rPr>
          <w:spacing w:val="31"/>
        </w:rPr>
        <w:t> </w:t>
      </w:r>
      <w:r>
        <w:rPr/>
        <w:t>ранено,</w:t>
      </w:r>
      <w:r>
        <w:rPr>
          <w:spacing w:val="31"/>
        </w:rPr>
        <w:t> </w:t>
      </w:r>
      <w:r>
        <w:rPr/>
        <w:t>+1,</w:t>
      </w:r>
      <w:r>
        <w:rPr>
          <w:spacing w:val="31"/>
        </w:rPr>
        <w:t> </w:t>
      </w:r>
      <w:r>
        <w:rPr/>
        <w:t>+50.0%)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Петродворцовом</w:t>
      </w:r>
    </w:p>
    <w:p>
      <w:pPr>
        <w:pStyle w:val="BodyText"/>
      </w:pPr>
      <w:r>
        <w:rPr/>
        <w:t>(1</w:t>
      </w:r>
      <w:r>
        <w:rPr>
          <w:spacing w:val="-5"/>
        </w:rPr>
        <w:t> </w:t>
      </w:r>
      <w:r>
        <w:rPr/>
        <w:t>ДТП,</w:t>
      </w:r>
      <w:r>
        <w:rPr>
          <w:spacing w:val="-4"/>
        </w:rPr>
        <w:t> </w:t>
      </w:r>
      <w:r>
        <w:rPr/>
        <w:t>-1,</w:t>
      </w:r>
      <w:r>
        <w:rPr>
          <w:spacing w:val="-4"/>
        </w:rPr>
        <w:t> </w:t>
      </w:r>
      <w:r>
        <w:rPr/>
        <w:t>-50.0%;</w:t>
      </w:r>
      <w:r>
        <w:rPr>
          <w:spacing w:val="-5"/>
        </w:rPr>
        <w:t> </w:t>
      </w:r>
      <w:r>
        <w:rPr/>
        <w:t>погиб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+1)</w:t>
      </w:r>
      <w:r>
        <w:rPr>
          <w:spacing w:val="-3"/>
        </w:rPr>
        <w:t> </w:t>
      </w:r>
      <w:r>
        <w:rPr/>
        <w:t>районах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Санкт-</w:t>
      </w:r>
      <w:r>
        <w:rPr>
          <w:spacing w:val="-2"/>
        </w:rPr>
        <w:t>Петербурга.</w:t>
      </w:r>
    </w:p>
    <w:p>
      <w:pPr>
        <w:pStyle w:val="BodyText"/>
        <w:spacing w:before="3"/>
        <w:ind w:left="0"/>
      </w:pPr>
    </w:p>
    <w:p>
      <w:pPr>
        <w:spacing w:before="0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ДТП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участием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несовершеннолетних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18</w:t>
      </w:r>
      <w:r>
        <w:rPr>
          <w:b/>
          <w:spacing w:val="-2"/>
          <w:sz w:val="28"/>
        </w:rPr>
        <w:t> лет):</w:t>
      </w:r>
    </w:p>
    <w:p>
      <w:pPr>
        <w:pStyle w:val="BodyText"/>
        <w:spacing w:before="2"/>
        <w:ind w:left="0"/>
        <w:rPr>
          <w:b/>
          <w:sz w:val="1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1100"/>
        <w:gridCol w:w="1107"/>
        <w:gridCol w:w="1144"/>
        <w:gridCol w:w="1083"/>
        <w:gridCol w:w="1071"/>
        <w:gridCol w:w="1217"/>
      </w:tblGrid>
      <w:tr>
        <w:trPr>
          <w:trHeight w:val="1108" w:hRule="atLeast"/>
        </w:trPr>
        <w:tc>
          <w:tcPr>
            <w:tcW w:w="2931" w:type="dxa"/>
            <w:vMerge w:val="restart"/>
            <w:shd w:val="clear" w:color="auto" w:fill="E7E6E6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7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> ДТП</w:t>
            </w:r>
          </w:p>
        </w:tc>
        <w:tc>
          <w:tcPr>
            <w:tcW w:w="2207" w:type="dxa"/>
            <w:gridSpan w:val="2"/>
            <w:shd w:val="clear" w:color="auto" w:fill="E7E6E6"/>
          </w:tcPr>
          <w:p>
            <w:pPr>
              <w:pStyle w:val="TableParagraph"/>
              <w:spacing w:before="20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5"/>
                <w:sz w:val="20"/>
              </w:rPr>
              <w:t> ДТП</w:t>
            </w:r>
          </w:p>
        </w:tc>
        <w:tc>
          <w:tcPr>
            <w:tcW w:w="2227" w:type="dxa"/>
            <w:gridSpan w:val="2"/>
            <w:shd w:val="clear" w:color="auto" w:fill="E7E6E6"/>
          </w:tcPr>
          <w:p>
            <w:pPr>
              <w:pStyle w:val="TableParagraph"/>
              <w:spacing w:before="9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2" w:right="145" w:firstLine="59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погибло несовершеннолетних</w:t>
            </w:r>
          </w:p>
        </w:tc>
        <w:tc>
          <w:tcPr>
            <w:tcW w:w="2288" w:type="dxa"/>
            <w:gridSpan w:val="2"/>
            <w:shd w:val="clear" w:color="auto" w:fill="E7E6E6"/>
          </w:tcPr>
          <w:p>
            <w:pPr>
              <w:pStyle w:val="TableParagraph"/>
              <w:spacing w:before="9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1" w:right="176" w:firstLine="64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ранено несовершеннолетних</w:t>
            </w:r>
          </w:p>
        </w:tc>
      </w:tr>
      <w:tr>
        <w:trPr>
          <w:trHeight w:val="638" w:hRule="atLeast"/>
        </w:trPr>
        <w:tc>
          <w:tcPr>
            <w:tcW w:w="2931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shd w:val="clear" w:color="auto" w:fill="E7E6E6"/>
          </w:tcPr>
          <w:p>
            <w:pPr>
              <w:pStyle w:val="TableParagraph"/>
              <w:spacing w:before="202"/>
              <w:ind w:lef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107" w:type="dxa"/>
            <w:shd w:val="clear" w:color="auto" w:fill="E7E6E6"/>
          </w:tcPr>
          <w:p>
            <w:pPr>
              <w:pStyle w:val="TableParagraph"/>
              <w:spacing w:before="202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144" w:type="dxa"/>
            <w:shd w:val="clear" w:color="auto" w:fill="E7E6E6"/>
          </w:tcPr>
          <w:p>
            <w:pPr>
              <w:pStyle w:val="TableParagraph"/>
              <w:spacing w:before="202"/>
              <w:ind w:left="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083" w:type="dxa"/>
            <w:shd w:val="clear" w:color="auto" w:fill="E7E6E6"/>
          </w:tcPr>
          <w:p>
            <w:pPr>
              <w:pStyle w:val="TableParagraph"/>
              <w:spacing w:before="202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071" w:type="dxa"/>
            <w:shd w:val="clear" w:color="auto" w:fill="E7E6E6"/>
          </w:tcPr>
          <w:p>
            <w:pPr>
              <w:pStyle w:val="TableParagraph"/>
              <w:spacing w:before="202"/>
              <w:ind w:lef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217" w:type="dxa"/>
            <w:shd w:val="clear" w:color="auto" w:fill="E7E6E6"/>
          </w:tcPr>
          <w:p>
            <w:pPr>
              <w:pStyle w:val="TableParagraph"/>
              <w:spacing w:before="202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Столкновение</w:t>
            </w:r>
          </w:p>
        </w:tc>
        <w:tc>
          <w:tcPr>
            <w:tcW w:w="1100" w:type="dxa"/>
            <w:shd w:val="clear" w:color="auto" w:fill="00B050"/>
          </w:tcPr>
          <w:p>
            <w:pPr>
              <w:pStyle w:val="TableParagraph"/>
              <w:spacing w:before="211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07" w:type="dxa"/>
            <w:shd w:val="clear" w:color="auto" w:fill="00B050"/>
          </w:tcPr>
          <w:p>
            <w:pPr>
              <w:pStyle w:val="TableParagraph"/>
              <w:spacing w:before="21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00B050"/>
          </w:tcPr>
          <w:p>
            <w:pPr>
              <w:pStyle w:val="TableParagraph"/>
              <w:spacing w:before="21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17" w:type="dxa"/>
            <w:shd w:val="clear" w:color="auto" w:fill="00B050"/>
          </w:tcPr>
          <w:p>
            <w:pPr>
              <w:pStyle w:val="TableParagraph"/>
              <w:spacing w:before="21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Опрокидывание</w:t>
            </w:r>
          </w:p>
        </w:tc>
        <w:tc>
          <w:tcPr>
            <w:tcW w:w="1100" w:type="dxa"/>
            <w:shd w:val="clear" w:color="auto" w:fill="FF0000"/>
          </w:tcPr>
          <w:p>
            <w:pPr>
              <w:pStyle w:val="TableParagraph"/>
              <w:spacing w:before="211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  <w:shd w:val="clear" w:color="auto" w:fill="FF0000"/>
          </w:tcPr>
          <w:p>
            <w:pPr>
              <w:pStyle w:val="TableParagraph"/>
              <w:spacing w:before="211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FF0000"/>
          </w:tcPr>
          <w:p>
            <w:pPr>
              <w:pStyle w:val="TableParagraph"/>
              <w:spacing w:before="211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17" w:type="dxa"/>
            <w:shd w:val="clear" w:color="auto" w:fill="FF0000"/>
          </w:tcPr>
          <w:p>
            <w:pPr>
              <w:pStyle w:val="TableParagraph"/>
              <w:spacing w:before="211"/>
              <w:ind w:left="6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Наезд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стоящее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ТС</w:t>
            </w:r>
          </w:p>
        </w:tc>
        <w:tc>
          <w:tcPr>
            <w:tcW w:w="1100" w:type="dxa"/>
            <w:shd w:val="clear" w:color="auto" w:fill="00B050"/>
          </w:tcPr>
          <w:p>
            <w:pPr>
              <w:pStyle w:val="TableParagraph"/>
              <w:spacing w:before="211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07" w:type="dxa"/>
            <w:shd w:val="clear" w:color="auto" w:fill="00B050"/>
          </w:tcPr>
          <w:p>
            <w:pPr>
              <w:pStyle w:val="TableParagraph"/>
              <w:spacing w:before="211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11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1"/>
              <w:ind w:left="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665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4"/>
              <w:ind w:left="8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Наезд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> препятствие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209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spacing w:before="209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4" w:type="dxa"/>
            <w:shd w:val="clear" w:color="auto" w:fill="FF0000"/>
          </w:tcPr>
          <w:p>
            <w:pPr>
              <w:pStyle w:val="TableParagraph"/>
              <w:spacing w:before="209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3" w:type="dxa"/>
            <w:shd w:val="clear" w:color="auto" w:fill="FF0000"/>
          </w:tcPr>
          <w:p>
            <w:pPr>
              <w:pStyle w:val="TableParagraph"/>
              <w:spacing w:before="209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00B050"/>
          </w:tcPr>
          <w:p>
            <w:pPr>
              <w:pStyle w:val="TableParagraph"/>
              <w:spacing w:before="209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17" w:type="dxa"/>
            <w:shd w:val="clear" w:color="auto" w:fill="00B050"/>
          </w:tcPr>
          <w:p>
            <w:pPr>
              <w:pStyle w:val="TableParagraph"/>
              <w:spacing w:before="209"/>
              <w:ind w:left="6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4"/>
              <w:ind w:left="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Наезд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> пешехода</w:t>
            </w:r>
          </w:p>
        </w:tc>
        <w:tc>
          <w:tcPr>
            <w:tcW w:w="1100" w:type="dxa"/>
            <w:shd w:val="clear" w:color="auto" w:fill="FF0000"/>
          </w:tcPr>
          <w:p>
            <w:pPr>
              <w:pStyle w:val="TableParagraph"/>
              <w:spacing w:before="209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07" w:type="dxa"/>
            <w:shd w:val="clear" w:color="auto" w:fill="FF0000"/>
          </w:tcPr>
          <w:p>
            <w:pPr>
              <w:pStyle w:val="TableParagraph"/>
              <w:spacing w:before="209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44" w:type="dxa"/>
          </w:tcPr>
          <w:p>
            <w:pPr>
              <w:pStyle w:val="TableParagraph"/>
              <w:spacing w:before="209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09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FF0000"/>
          </w:tcPr>
          <w:p>
            <w:pPr>
              <w:pStyle w:val="TableParagraph"/>
              <w:spacing w:before="209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217" w:type="dxa"/>
            <w:shd w:val="clear" w:color="auto" w:fill="FF0000"/>
          </w:tcPr>
          <w:p>
            <w:pPr>
              <w:pStyle w:val="TableParagraph"/>
              <w:spacing w:before="209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Наезд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> велосипедиста</w:t>
            </w:r>
          </w:p>
        </w:tc>
        <w:tc>
          <w:tcPr>
            <w:tcW w:w="1100" w:type="dxa"/>
            <w:shd w:val="clear" w:color="auto" w:fill="00B050"/>
          </w:tcPr>
          <w:p>
            <w:pPr>
              <w:pStyle w:val="TableParagraph"/>
              <w:spacing w:before="211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07" w:type="dxa"/>
            <w:shd w:val="clear" w:color="auto" w:fill="00B050"/>
          </w:tcPr>
          <w:p>
            <w:pPr>
              <w:pStyle w:val="TableParagraph"/>
              <w:spacing w:before="211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00B050"/>
          </w:tcPr>
          <w:p>
            <w:pPr>
              <w:pStyle w:val="TableParagraph"/>
              <w:spacing w:before="21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17" w:type="dxa"/>
            <w:shd w:val="clear" w:color="auto" w:fill="00B050"/>
          </w:tcPr>
          <w:p>
            <w:pPr>
              <w:pStyle w:val="TableParagraph"/>
              <w:spacing w:before="21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Падение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пассажира</w:t>
            </w:r>
          </w:p>
        </w:tc>
        <w:tc>
          <w:tcPr>
            <w:tcW w:w="1100" w:type="dxa"/>
            <w:shd w:val="clear" w:color="auto" w:fill="00B050"/>
          </w:tcPr>
          <w:p>
            <w:pPr>
              <w:pStyle w:val="TableParagraph"/>
              <w:spacing w:before="211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  <w:shd w:val="clear" w:color="auto" w:fill="00B050"/>
          </w:tcPr>
          <w:p>
            <w:pPr>
              <w:pStyle w:val="TableParagraph"/>
              <w:spacing w:before="211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00B050"/>
          </w:tcPr>
          <w:p>
            <w:pPr>
              <w:pStyle w:val="TableParagraph"/>
              <w:spacing w:before="211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17" w:type="dxa"/>
            <w:shd w:val="clear" w:color="auto" w:fill="00B050"/>
          </w:tcPr>
          <w:p>
            <w:pPr>
              <w:pStyle w:val="TableParagraph"/>
              <w:spacing w:before="211"/>
              <w:ind w:left="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Съезд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дороги</w:t>
            </w:r>
          </w:p>
        </w:tc>
        <w:tc>
          <w:tcPr>
            <w:tcW w:w="1100" w:type="dxa"/>
            <w:shd w:val="clear" w:color="auto" w:fill="00B050"/>
          </w:tcPr>
          <w:p>
            <w:pPr>
              <w:pStyle w:val="TableParagraph"/>
              <w:spacing w:before="211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  <w:shd w:val="clear" w:color="auto" w:fill="00B050"/>
          </w:tcPr>
          <w:p>
            <w:pPr>
              <w:pStyle w:val="TableParagraph"/>
              <w:spacing w:before="211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FF0000"/>
          </w:tcPr>
          <w:p>
            <w:pPr>
              <w:pStyle w:val="TableParagraph"/>
              <w:spacing w:before="211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17" w:type="dxa"/>
            <w:shd w:val="clear" w:color="auto" w:fill="FF0000"/>
          </w:tcPr>
          <w:p>
            <w:pPr>
              <w:pStyle w:val="TableParagraph"/>
              <w:spacing w:before="211"/>
              <w:ind w:left="6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E7E6E6"/>
          </w:tcPr>
          <w:p>
            <w:pPr>
              <w:pStyle w:val="TableParagraph"/>
              <w:spacing w:before="216"/>
              <w:ind w:left="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Падение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груза</w:t>
            </w:r>
          </w:p>
        </w:tc>
        <w:tc>
          <w:tcPr>
            <w:tcW w:w="1100" w:type="dxa"/>
            <w:shd w:val="clear" w:color="auto" w:fill="00B050"/>
          </w:tcPr>
          <w:p>
            <w:pPr>
              <w:pStyle w:val="TableParagraph"/>
              <w:spacing w:before="211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  <w:shd w:val="clear" w:color="auto" w:fill="00B050"/>
          </w:tcPr>
          <w:p>
            <w:pPr>
              <w:pStyle w:val="TableParagraph"/>
              <w:spacing w:before="211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44" w:type="dxa"/>
          </w:tcPr>
          <w:p>
            <w:pPr>
              <w:pStyle w:val="TableParagraph"/>
              <w:spacing w:before="21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11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FF0000"/>
          </w:tcPr>
          <w:p>
            <w:pPr>
              <w:pStyle w:val="TableParagraph"/>
              <w:spacing w:before="211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17" w:type="dxa"/>
            <w:shd w:val="clear" w:color="auto" w:fill="FF0000"/>
          </w:tcPr>
          <w:p>
            <w:pPr>
              <w:pStyle w:val="TableParagraph"/>
              <w:spacing w:before="211"/>
              <w:ind w:left="6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664" w:hRule="atLeast"/>
        </w:trPr>
        <w:tc>
          <w:tcPr>
            <w:tcW w:w="2931" w:type="dxa"/>
            <w:shd w:val="clear" w:color="auto" w:fill="00B0F0"/>
          </w:tcPr>
          <w:p>
            <w:pPr>
              <w:pStyle w:val="TableParagraph"/>
              <w:spacing w:before="214"/>
              <w:ind w:left="8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100" w:type="dxa"/>
            <w:shd w:val="clear" w:color="auto" w:fill="FF0000"/>
          </w:tcPr>
          <w:p>
            <w:pPr>
              <w:pStyle w:val="TableParagraph"/>
              <w:spacing w:before="214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1107" w:type="dxa"/>
            <w:shd w:val="clear" w:color="auto" w:fill="FF0000"/>
          </w:tcPr>
          <w:p>
            <w:pPr>
              <w:pStyle w:val="TableParagraph"/>
              <w:spacing w:before="214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</w:t>
            </w:r>
          </w:p>
        </w:tc>
        <w:tc>
          <w:tcPr>
            <w:tcW w:w="1144" w:type="dxa"/>
            <w:shd w:val="clear" w:color="auto" w:fill="FF0000"/>
          </w:tcPr>
          <w:p>
            <w:pPr>
              <w:pStyle w:val="TableParagraph"/>
              <w:spacing w:before="214"/>
              <w:ind w:left="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83" w:type="dxa"/>
            <w:shd w:val="clear" w:color="auto" w:fill="FF0000"/>
          </w:tcPr>
          <w:p>
            <w:pPr>
              <w:pStyle w:val="TableParagraph"/>
              <w:spacing w:before="214"/>
              <w:ind w:left="7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071" w:type="dxa"/>
            <w:shd w:val="clear" w:color="auto" w:fill="00B050"/>
          </w:tcPr>
          <w:p>
            <w:pPr>
              <w:pStyle w:val="TableParagraph"/>
              <w:spacing w:before="214"/>
              <w:ind w:lef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</w:t>
            </w:r>
          </w:p>
        </w:tc>
        <w:tc>
          <w:tcPr>
            <w:tcW w:w="1217" w:type="dxa"/>
            <w:shd w:val="clear" w:color="auto" w:fill="00B050"/>
          </w:tcPr>
          <w:p>
            <w:pPr>
              <w:pStyle w:val="TableParagraph"/>
              <w:spacing w:before="214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>
      <w:pPr>
        <w:pStyle w:val="TableParagraph"/>
        <w:spacing w:after="0"/>
        <w:rPr>
          <w:b/>
          <w:sz w:val="20"/>
        </w:rPr>
        <w:sectPr>
          <w:headerReference w:type="default" r:id="rId5"/>
          <w:type w:val="continuous"/>
          <w:pgSz w:w="11910" w:h="16840"/>
          <w:pgMar w:header="710" w:footer="0" w:top="960" w:bottom="280" w:left="1559" w:right="425"/>
          <w:pgNumType w:start="1"/>
        </w:sectPr>
      </w:pPr>
    </w:p>
    <w:p>
      <w:pPr>
        <w:spacing w:before="6" w:after="2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ДТП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дням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недели: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956"/>
        <w:gridCol w:w="996"/>
        <w:gridCol w:w="994"/>
        <w:gridCol w:w="996"/>
        <w:gridCol w:w="1280"/>
        <w:gridCol w:w="1236"/>
        <w:gridCol w:w="1181"/>
        <w:gridCol w:w="989"/>
      </w:tblGrid>
      <w:tr>
        <w:trPr>
          <w:trHeight w:val="1548" w:hRule="atLeast"/>
        </w:trPr>
        <w:tc>
          <w:tcPr>
            <w:tcW w:w="1030" w:type="dxa"/>
            <w:shd w:val="clear" w:color="auto" w:fill="E7E6E6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3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03" w:right="136" w:hanging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дням </w:t>
            </w:r>
            <w:r>
              <w:rPr>
                <w:b/>
                <w:spacing w:val="-2"/>
                <w:sz w:val="20"/>
              </w:rPr>
              <w:t>недели</w:t>
            </w:r>
          </w:p>
        </w:tc>
        <w:tc>
          <w:tcPr>
            <w:tcW w:w="956" w:type="dxa"/>
            <w:shd w:val="clear" w:color="auto" w:fill="E7E6E6"/>
            <w:textDirection w:val="btLr"/>
          </w:tcPr>
          <w:p>
            <w:pPr>
              <w:pStyle w:val="TableParagraph"/>
              <w:spacing w:before="13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Понедельник</w:t>
            </w:r>
          </w:p>
        </w:tc>
        <w:tc>
          <w:tcPr>
            <w:tcW w:w="996" w:type="dxa"/>
            <w:shd w:val="clear" w:color="auto" w:fill="E7E6E6"/>
            <w:textDirection w:val="btLr"/>
          </w:tcPr>
          <w:p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994" w:type="dxa"/>
            <w:shd w:val="clear" w:color="auto" w:fill="E7E6E6"/>
            <w:textDirection w:val="btLr"/>
          </w:tcPr>
          <w:p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Среда</w:t>
            </w:r>
          </w:p>
        </w:tc>
        <w:tc>
          <w:tcPr>
            <w:tcW w:w="996" w:type="dxa"/>
            <w:shd w:val="clear" w:color="auto" w:fill="E7E6E6"/>
            <w:textDirection w:val="btLr"/>
          </w:tcPr>
          <w:p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Четверг</w:t>
            </w:r>
          </w:p>
        </w:tc>
        <w:tc>
          <w:tcPr>
            <w:tcW w:w="1280" w:type="dxa"/>
            <w:shd w:val="clear" w:color="auto" w:fill="E7E6E6"/>
            <w:textDirection w:val="btLr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Пятница</w:t>
            </w:r>
          </w:p>
        </w:tc>
        <w:tc>
          <w:tcPr>
            <w:tcW w:w="1236" w:type="dxa"/>
            <w:shd w:val="clear" w:color="auto" w:fill="E7E6E6"/>
            <w:textDirection w:val="btLr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Суббота</w:t>
            </w:r>
          </w:p>
        </w:tc>
        <w:tc>
          <w:tcPr>
            <w:tcW w:w="1181" w:type="dxa"/>
            <w:shd w:val="clear" w:color="auto" w:fill="E7E6E6"/>
            <w:textDirection w:val="btLr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Воскресенье</w:t>
            </w:r>
          </w:p>
        </w:tc>
        <w:tc>
          <w:tcPr>
            <w:tcW w:w="989" w:type="dxa"/>
            <w:shd w:val="clear" w:color="auto" w:fill="E7E6E6"/>
            <w:textDirection w:val="btLr"/>
          </w:tcPr>
          <w:p>
            <w:pPr>
              <w:pStyle w:val="TableParagraph"/>
              <w:spacing w:before="14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>
        <w:trPr>
          <w:trHeight w:val="558" w:hRule="atLeast"/>
        </w:trPr>
        <w:tc>
          <w:tcPr>
            <w:tcW w:w="1030" w:type="dxa"/>
            <w:shd w:val="clear" w:color="auto" w:fill="E7E6E6"/>
          </w:tcPr>
          <w:p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ДТП</w:t>
            </w:r>
          </w:p>
        </w:tc>
        <w:tc>
          <w:tcPr>
            <w:tcW w:w="95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4" w:type="dxa"/>
            <w:shd w:val="clear" w:color="auto" w:fill="FF0000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36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81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9" w:type="dxa"/>
            <w:shd w:val="clear" w:color="auto" w:fill="00B0F0"/>
          </w:tcPr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</w:tr>
      <w:tr>
        <w:trPr>
          <w:trHeight w:val="556" w:hRule="atLeast"/>
        </w:trPr>
        <w:tc>
          <w:tcPr>
            <w:tcW w:w="1030" w:type="dxa"/>
            <w:shd w:val="clear" w:color="auto" w:fill="E7E6E6"/>
          </w:tcPr>
          <w:p>
            <w:pPr>
              <w:pStyle w:val="TableParagraph"/>
              <w:spacing w:before="41"/>
              <w:ind w:left="278" w:right="138" w:hanging="13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Погибло детей</w:t>
            </w:r>
          </w:p>
        </w:tc>
        <w:tc>
          <w:tcPr>
            <w:tcW w:w="956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6" w:type="dxa"/>
          </w:tcPr>
          <w:p>
            <w:pPr>
              <w:pStyle w:val="TableParagraph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4" w:type="dxa"/>
            <w:shd w:val="clear" w:color="auto" w:fill="FF0000"/>
          </w:tcPr>
          <w:p>
            <w:pPr>
              <w:pStyle w:val="TableParagraph"/>
              <w:ind w:left="7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10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8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  <w:shd w:val="clear" w:color="auto" w:fill="00B0F0"/>
          </w:tcPr>
          <w:p>
            <w:pPr>
              <w:pStyle w:val="TableParagraph"/>
              <w:ind w:left="3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558" w:hRule="atLeast"/>
        </w:trPr>
        <w:tc>
          <w:tcPr>
            <w:tcW w:w="1030" w:type="dxa"/>
            <w:shd w:val="clear" w:color="auto" w:fill="E7E6E6"/>
          </w:tcPr>
          <w:p>
            <w:pPr>
              <w:pStyle w:val="TableParagraph"/>
              <w:spacing w:before="43"/>
              <w:ind w:left="278" w:right="196" w:hanging="6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Ранено детей</w:t>
            </w:r>
          </w:p>
        </w:tc>
        <w:tc>
          <w:tcPr>
            <w:tcW w:w="956" w:type="dxa"/>
          </w:tcPr>
          <w:p>
            <w:pPr>
              <w:pStyle w:val="TableParagraph"/>
              <w:spacing w:before="158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before="15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4" w:type="dxa"/>
            <w:shd w:val="clear" w:color="auto" w:fill="FF0000"/>
          </w:tcPr>
          <w:p>
            <w:pPr>
              <w:pStyle w:val="TableParagraph"/>
              <w:spacing w:before="158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6" w:type="dxa"/>
          </w:tcPr>
          <w:p>
            <w:pPr>
              <w:pStyle w:val="TableParagraph"/>
              <w:spacing w:before="15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80" w:type="dxa"/>
          </w:tcPr>
          <w:p>
            <w:pPr>
              <w:pStyle w:val="TableParagraph"/>
              <w:spacing w:before="15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8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81" w:type="dxa"/>
          </w:tcPr>
          <w:p>
            <w:pPr>
              <w:pStyle w:val="TableParagraph"/>
              <w:spacing w:before="158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9" w:type="dxa"/>
            <w:shd w:val="clear" w:color="auto" w:fill="00B0F0"/>
          </w:tcPr>
          <w:p>
            <w:pPr>
              <w:pStyle w:val="TableParagraph"/>
              <w:spacing w:before="158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</w:tbl>
    <w:p>
      <w:pPr>
        <w:spacing w:before="321" w:after="2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Нарушение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ПДД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ДТП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водителями: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0"/>
        <w:gridCol w:w="1421"/>
        <w:gridCol w:w="1601"/>
        <w:gridCol w:w="1557"/>
      </w:tblGrid>
      <w:tr>
        <w:trPr>
          <w:trHeight w:val="556" w:hRule="atLeast"/>
        </w:trPr>
        <w:tc>
          <w:tcPr>
            <w:tcW w:w="5060" w:type="dxa"/>
            <w:shd w:val="clear" w:color="auto" w:fill="E6E6E6"/>
          </w:tcPr>
          <w:p>
            <w:pPr>
              <w:pStyle w:val="TableParagraph"/>
              <w:spacing w:before="161"/>
              <w:ind w:left="89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Непосредственные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нарушения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ПДД</w:t>
            </w:r>
          </w:p>
        </w:tc>
        <w:tc>
          <w:tcPr>
            <w:tcW w:w="1421" w:type="dxa"/>
            <w:shd w:val="clear" w:color="auto" w:fill="E6E6E6"/>
          </w:tcPr>
          <w:p>
            <w:pPr>
              <w:pStyle w:val="TableParagraph"/>
              <w:spacing w:before="161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ДТП</w:t>
            </w:r>
          </w:p>
        </w:tc>
        <w:tc>
          <w:tcPr>
            <w:tcW w:w="1601" w:type="dxa"/>
            <w:shd w:val="clear" w:color="auto" w:fill="E6E6E6"/>
          </w:tcPr>
          <w:p>
            <w:pPr>
              <w:pStyle w:val="TableParagraph"/>
              <w:spacing w:before="16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Погибло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557" w:type="dxa"/>
            <w:shd w:val="clear" w:color="auto" w:fill="E6E6E6"/>
          </w:tcPr>
          <w:p>
            <w:pPr>
              <w:pStyle w:val="TableParagraph"/>
              <w:spacing w:before="161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Ранено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Выезд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полосу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встречного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движения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Несоблюдение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очередности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проезда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перестроения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41"/>
              <w:ind w:left="107" w:right="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расположения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проезжей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Несоблюдение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бокового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интервала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Неправильный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дистанции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остановок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трамвая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пешеходного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перехода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дорожных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знаков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557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4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Несоответствие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конкретным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условиям </w:t>
            </w:r>
            <w:r>
              <w:rPr>
                <w:spacing w:val="-2"/>
                <w:sz w:val="20"/>
              </w:rPr>
              <w:t>движения</w:t>
            </w:r>
          </w:p>
        </w:tc>
        <w:tc>
          <w:tcPr>
            <w:tcW w:w="1421" w:type="dxa"/>
          </w:tcPr>
          <w:p>
            <w:pPr>
              <w:pStyle w:val="TableParagraph"/>
              <w:spacing w:before="1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7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57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554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перевозки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людей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4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погрузки,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выгрузки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крепления </w:t>
            </w:r>
            <w:r>
              <w:rPr>
                <w:spacing w:val="-2"/>
                <w:sz w:val="20"/>
              </w:rPr>
              <w:t>грузов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1002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3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Пересечение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велосипедистом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проезжей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 пешеходному переходу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01" w:type="dxa"/>
          </w:tcPr>
          <w:p>
            <w:pPr>
              <w:pStyle w:val="TableParagraph"/>
              <w:spacing w:before="14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4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41"/>
              <w:ind w:left="107" w:right="9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Выезд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полосу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встречного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местах,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где это запрещено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41"/>
              <w:ind w:left="107" w:right="9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Непредоставление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преимущества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движении </w:t>
            </w:r>
            <w:r>
              <w:rPr>
                <w:spacing w:val="-2"/>
                <w:sz w:val="20"/>
              </w:rPr>
              <w:t>пешеходу</w:t>
            </w:r>
          </w:p>
        </w:tc>
        <w:tc>
          <w:tcPr>
            <w:tcW w:w="1421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01" w:type="dxa"/>
          </w:tcPr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741" w:hRule="atLeast"/>
        </w:trPr>
        <w:tc>
          <w:tcPr>
            <w:tcW w:w="5060" w:type="dxa"/>
            <w:shd w:val="clear" w:color="auto" w:fill="E7E6E6"/>
          </w:tcPr>
          <w:p>
            <w:pPr>
              <w:pStyle w:val="TableParagraph"/>
              <w:spacing w:before="132"/>
              <w:ind w:left="107" w:right="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Невыполнение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обеспечения безопасности при начале движения</w:t>
            </w:r>
          </w:p>
        </w:tc>
        <w:tc>
          <w:tcPr>
            <w:tcW w:w="1421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1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10" w:footer="0" w:top="1020" w:bottom="1037" w:left="1559" w:right="425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0"/>
        <w:gridCol w:w="1421"/>
        <w:gridCol w:w="1601"/>
        <w:gridCol w:w="1557"/>
      </w:tblGrid>
      <w:tr>
        <w:trPr>
          <w:trHeight w:val="554" w:hRule="atLeast"/>
        </w:trPr>
        <w:tc>
          <w:tcPr>
            <w:tcW w:w="5060" w:type="dxa"/>
            <w:tcBorders>
              <w:top w:val="nil"/>
            </w:tcBorders>
            <w:shd w:val="clear" w:color="auto" w:fill="00B0F0"/>
          </w:tcPr>
          <w:p>
            <w:pPr>
              <w:pStyle w:val="TableParagraph"/>
              <w:spacing w:before="159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нарушениями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00B0F0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00B0F0"/>
          </w:tcPr>
          <w:p>
            <w:pPr>
              <w:pStyle w:val="TableParagraph"/>
              <w:spacing w:before="159"/>
              <w:ind w:left="7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00B0F0"/>
          </w:tcPr>
          <w:p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</w:t>
            </w:r>
          </w:p>
        </w:tc>
      </w:tr>
    </w:tbl>
    <w:p>
      <w:pPr>
        <w:pStyle w:val="BodyText"/>
        <w:spacing w:before="9"/>
        <w:ind w:left="0"/>
        <w:rPr>
          <w:b/>
        </w:rPr>
      </w:pPr>
    </w:p>
    <w:p>
      <w:pPr>
        <w:spacing w:before="0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Нарушение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ПДД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ДТП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пассажирами: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2268"/>
        <w:gridCol w:w="2294"/>
      </w:tblGrid>
      <w:tr>
        <w:trPr>
          <w:trHeight w:val="484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125"/>
              <w:ind w:left="9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Непосредственные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нарушения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ПДД</w:t>
            </w:r>
          </w:p>
        </w:tc>
        <w:tc>
          <w:tcPr>
            <w:tcW w:w="2268" w:type="dxa"/>
            <w:shd w:val="clear" w:color="auto" w:fill="E6E6E6"/>
          </w:tcPr>
          <w:p>
            <w:pPr>
              <w:pStyle w:val="TableParagraph"/>
              <w:spacing w:before="125"/>
              <w:ind w:left="13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ДТП</w:t>
            </w:r>
          </w:p>
        </w:tc>
        <w:tc>
          <w:tcPr>
            <w:tcW w:w="2294" w:type="dxa"/>
            <w:shd w:val="clear" w:color="auto" w:fill="E6E6E6"/>
          </w:tcPr>
          <w:p>
            <w:pPr>
              <w:pStyle w:val="TableParagraph"/>
              <w:spacing w:before="125"/>
              <w:ind w:left="11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Ранено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</w:tr>
      <w:tr>
        <w:trPr>
          <w:trHeight w:val="482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line="230" w:lineRule="atLeast"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общественным </w:t>
            </w:r>
            <w:r>
              <w:rPr>
                <w:spacing w:val="-2"/>
                <w:sz w:val="20"/>
              </w:rPr>
              <w:t>транспортом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0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4" w:type="dxa"/>
          </w:tcPr>
          <w:p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12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ПДД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пассажирами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0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94" w:type="dxa"/>
          </w:tcPr>
          <w:p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5103" w:type="dxa"/>
            <w:shd w:val="clear" w:color="auto" w:fill="00B0F0"/>
          </w:tcPr>
          <w:p>
            <w:pPr>
              <w:pStyle w:val="TableParagraph"/>
              <w:spacing w:before="125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нарушениями</w:t>
            </w:r>
          </w:p>
        </w:tc>
        <w:tc>
          <w:tcPr>
            <w:tcW w:w="2268" w:type="dxa"/>
            <w:shd w:val="clear" w:color="auto" w:fill="00B0F0"/>
          </w:tcPr>
          <w:p>
            <w:pPr>
              <w:pStyle w:val="TableParagraph"/>
              <w:spacing w:before="125"/>
              <w:ind w:left="13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94" w:type="dxa"/>
            <w:shd w:val="clear" w:color="auto" w:fill="00B0F0"/>
          </w:tcPr>
          <w:p>
            <w:pPr>
              <w:pStyle w:val="TableParagraph"/>
              <w:spacing w:before="125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</w:tbl>
    <w:p>
      <w:pPr>
        <w:spacing w:before="320" w:after="5"/>
        <w:ind w:left="143" w:right="0" w:firstLine="0"/>
        <w:jc w:val="left"/>
        <w:rPr>
          <w:b/>
          <w:sz w:val="28"/>
        </w:rPr>
      </w:pPr>
      <w:r>
        <w:rPr>
          <w:b/>
          <w:sz w:val="28"/>
        </w:rPr>
        <w:t>Нарушения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ПДД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ДТП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пешеходами: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2268"/>
        <w:gridCol w:w="2309"/>
      </w:tblGrid>
      <w:tr>
        <w:trPr>
          <w:trHeight w:val="467" w:hRule="atLeast"/>
        </w:trPr>
        <w:tc>
          <w:tcPr>
            <w:tcW w:w="5103" w:type="dxa"/>
            <w:shd w:val="clear" w:color="auto" w:fill="E6E6E6"/>
          </w:tcPr>
          <w:p>
            <w:pPr>
              <w:pStyle w:val="TableParagraph"/>
              <w:spacing w:before="115"/>
              <w:ind w:left="9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Непосредственные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нарушения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ПДД</w:t>
            </w:r>
          </w:p>
        </w:tc>
        <w:tc>
          <w:tcPr>
            <w:tcW w:w="2268" w:type="dxa"/>
            <w:shd w:val="clear" w:color="auto" w:fill="E6E6E6"/>
          </w:tcPr>
          <w:p>
            <w:pPr>
              <w:pStyle w:val="TableParagraph"/>
              <w:spacing w:before="115"/>
              <w:ind w:left="13" w:right="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ДТП</w:t>
            </w:r>
          </w:p>
        </w:tc>
        <w:tc>
          <w:tcPr>
            <w:tcW w:w="2309" w:type="dxa"/>
            <w:shd w:val="clear" w:color="auto" w:fill="E6E6E6"/>
          </w:tcPr>
          <w:p>
            <w:pPr>
              <w:pStyle w:val="TableParagraph"/>
              <w:spacing w:before="115"/>
              <w:ind w:left="12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Ранено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</w:tr>
      <w:tr>
        <w:trPr>
          <w:trHeight w:val="918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0"/>
              <w:ind w:left="107" w:right="61"/>
              <w:jc w:val="left"/>
              <w:rPr>
                <w:sz w:val="20"/>
              </w:rPr>
            </w:pPr>
            <w:r>
              <w:rPr>
                <w:sz w:val="20"/>
              </w:rPr>
              <w:t>Переход через проезжую часть вне пешеходного перехода в зоне его видимости либо при наличии в</w:t>
            </w:r>
          </w:p>
          <w:p>
            <w:pPr>
              <w:pStyle w:val="TableParagraph"/>
              <w:spacing w:line="228" w:lineRule="exact"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непосредственной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близости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подземного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(надземного) пешеходного перехода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0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23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7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проезжую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неустановленном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месте (при наличии в зоне видимости перекрёстка)</w:t>
            </w:r>
          </w:p>
        </w:tc>
        <w:tc>
          <w:tcPr>
            <w:tcW w:w="2268" w:type="dxa"/>
          </w:tcPr>
          <w:p>
            <w:pPr>
              <w:pStyle w:val="TableParagraph"/>
              <w:spacing w:before="190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90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67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113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Неподчинение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сигналам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регулирования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(пешеход)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3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3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470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11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Неожиданный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выход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из-за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стоящего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ТС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3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3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68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before="11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ПДД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пешеходом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1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1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467" w:hRule="atLeast"/>
        </w:trPr>
        <w:tc>
          <w:tcPr>
            <w:tcW w:w="5103" w:type="dxa"/>
            <w:shd w:val="clear" w:color="auto" w:fill="E7E6E6"/>
          </w:tcPr>
          <w:p>
            <w:pPr>
              <w:pStyle w:val="TableParagraph"/>
              <w:spacing w:line="228" w:lineRule="exact"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проезжей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скейтборде (роликовых коньках и т.д.)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3"/>
              <w:ind w:left="13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3"/>
              <w:ind w:left="12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67" w:hRule="atLeast"/>
        </w:trPr>
        <w:tc>
          <w:tcPr>
            <w:tcW w:w="5103" w:type="dxa"/>
            <w:shd w:val="clear" w:color="auto" w:fill="00B0F0"/>
          </w:tcPr>
          <w:p>
            <w:pPr>
              <w:pStyle w:val="TableParagraph"/>
              <w:spacing w:before="118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нарушениями</w:t>
            </w:r>
          </w:p>
        </w:tc>
        <w:tc>
          <w:tcPr>
            <w:tcW w:w="2268" w:type="dxa"/>
            <w:shd w:val="clear" w:color="auto" w:fill="00B0F0"/>
          </w:tcPr>
          <w:p>
            <w:pPr>
              <w:pStyle w:val="TableParagraph"/>
              <w:spacing w:before="118"/>
              <w:ind w:lef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309" w:type="dxa"/>
            <w:shd w:val="clear" w:color="auto" w:fill="00B0F0"/>
          </w:tcPr>
          <w:p>
            <w:pPr>
              <w:pStyle w:val="TableParagraph"/>
              <w:spacing w:before="118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</w:tbl>
    <w:sectPr>
      <w:type w:val="continuous"/>
      <w:pgSz w:w="11910" w:h="16840"/>
      <w:pgMar w:header="710" w:footer="0" w:top="1020" w:bottom="28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9744">
              <wp:simplePos x="0" y="0"/>
              <wp:positionH relativeFrom="page">
                <wp:posOffset>4065396</wp:posOffset>
              </wp:positionH>
              <wp:positionV relativeFrom="page">
                <wp:posOffset>438234</wp:posOffset>
              </wp:positionV>
              <wp:extent cx="172085" cy="2241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208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5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109985pt;margin-top:34.506622pt;width:13.55pt;height:17.650pt;mso-position-horizontal-relative:page;mso-position-vertical-relative:page;z-index:-161167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5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  <w:ind w:left="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2025-01-29T10:58:49Z</dcterms:created>
  <dcterms:modified xsi:type="dcterms:W3CDTF">2025-01-29T10:58:49Z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2025-01-29T00:00:00Z</vt:filetime>
  </property>
  <property fmtid="{D5CDD505-2E9C-101B-9397-08002B2CF9AE}" pid="5" name="Producer">
    <vt:lpwstr>GPL Ghostscript 9.27</vt:lpwstr>
  </property>
</Properties>
</file>